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E08A" w14:textId="77777777" w:rsidR="00386380" w:rsidRDefault="00386380" w:rsidP="00386380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3D00963" w14:textId="629BC2F1" w:rsidR="00386380" w:rsidRDefault="00386380" w:rsidP="00386380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17C5862B" w14:textId="77777777" w:rsidR="00386380" w:rsidRDefault="00386380" w:rsidP="0038638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F051386" w14:textId="32A8FB82" w:rsidR="00386380" w:rsidRDefault="00386380" w:rsidP="0038638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7278DBF" w14:textId="44C2C55E" w:rsidR="000F667C" w:rsidRPr="000F667C" w:rsidRDefault="000F667C" w:rsidP="000F667C">
      <w:pPr>
        <w:pStyle w:val="22"/>
        <w:shd w:val="clear" w:color="auto" w:fill="auto"/>
        <w:spacing w:line="240" w:lineRule="auto"/>
        <w:ind w:left="5387"/>
      </w:pPr>
      <w:r w:rsidRPr="000F667C">
        <w:rPr>
          <w:rStyle w:val="2Exact"/>
          <w:rFonts w:eastAsia="Calibri"/>
        </w:rPr>
        <w:t>УТВЕРЖДЕНО</w:t>
      </w:r>
      <w:r w:rsidRPr="000F667C">
        <w:t xml:space="preserve"> </w:t>
      </w:r>
    </w:p>
    <w:p w14:paraId="310CAB4E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14:paraId="4E149B63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АНО ПО «ПГТК» </w:t>
      </w:r>
    </w:p>
    <w:p w14:paraId="079A0CD2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с учетом мнения Студенческого  </w:t>
      </w:r>
    </w:p>
    <w:p w14:paraId="3BEA7E53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совета АНО ПО «ПГТК» </w:t>
      </w:r>
    </w:p>
    <w:p w14:paraId="2DFD0C2C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>(протокол от 11.10.2023 № 05)</w:t>
      </w:r>
    </w:p>
    <w:p w14:paraId="5FC8BB8A" w14:textId="77777777" w:rsidR="000F667C" w:rsidRPr="000F667C" w:rsidRDefault="000F667C" w:rsidP="000F667C">
      <w:pPr>
        <w:spacing w:line="276" w:lineRule="auto"/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Председатель Педагогического           </w:t>
      </w:r>
    </w:p>
    <w:p w14:paraId="32CF88E1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>совета, директор</w:t>
      </w:r>
    </w:p>
    <w:p w14:paraId="5EC30138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7A12A73E" w14:textId="77777777" w:rsidR="000F667C" w:rsidRPr="000F667C" w:rsidRDefault="000F667C" w:rsidP="000F667C">
      <w:pPr>
        <w:ind w:left="5387"/>
        <w:rPr>
          <w:rFonts w:ascii="Times New Roman" w:hAnsi="Times New Roman"/>
          <w:sz w:val="28"/>
          <w:szCs w:val="28"/>
        </w:rPr>
      </w:pPr>
      <w:r w:rsidRPr="000F667C">
        <w:rPr>
          <w:rFonts w:ascii="Times New Roman" w:hAnsi="Times New Roman"/>
          <w:sz w:val="28"/>
          <w:szCs w:val="28"/>
        </w:rPr>
        <w:t xml:space="preserve">                            И.Ф. Никитина</w:t>
      </w:r>
    </w:p>
    <w:p w14:paraId="64D5A6C5" w14:textId="64CCFD8A" w:rsidR="00BD262C" w:rsidRDefault="00BD262C" w:rsidP="000F667C">
      <w:pPr>
        <w:pStyle w:val="22"/>
        <w:shd w:val="clear" w:color="auto" w:fill="auto"/>
        <w:spacing w:before="0" w:line="240" w:lineRule="auto"/>
        <w:ind w:left="4248" w:firstLine="708"/>
        <w:rPr>
          <w:b/>
        </w:rPr>
      </w:pPr>
    </w:p>
    <w:p w14:paraId="6D09E20A" w14:textId="77777777" w:rsidR="00DF763C" w:rsidRDefault="00DF763C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69B96C" w14:textId="1A09DBEF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/>
          <w:b/>
          <w:sz w:val="28"/>
          <w:szCs w:val="28"/>
        </w:rPr>
        <w:br/>
        <w:t xml:space="preserve">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 </w:t>
      </w:r>
    </w:p>
    <w:p w14:paraId="05FB2EB8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3BEB17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14:paraId="35AA5268" w14:textId="77777777" w:rsidR="00DF763C" w:rsidRPr="00DF763C" w:rsidRDefault="00386380" w:rsidP="00DF76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F763C">
        <w:rPr>
          <w:rFonts w:ascii="Times New Roman" w:hAnsi="Times New Roman"/>
          <w:sz w:val="28"/>
          <w:szCs w:val="28"/>
        </w:rPr>
        <w:t xml:space="preserve">1.1. </w:t>
      </w:r>
      <w:r w:rsidR="00DF763C" w:rsidRPr="00DF763C">
        <w:rPr>
          <w:rFonts w:ascii="Times New Roman" w:hAnsi="Times New Roman"/>
          <w:sz w:val="28"/>
          <w:szCs w:val="28"/>
        </w:rPr>
        <w:t>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деятельность.</w:t>
      </w:r>
    </w:p>
    <w:p w14:paraId="380CA870" w14:textId="77C0AC99" w:rsidR="00386380" w:rsidRDefault="00386380" w:rsidP="00DF76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разработано для определения общих правил </w:t>
      </w:r>
      <w:r>
        <w:rPr>
          <w:rFonts w:ascii="Times New Roman" w:eastAsia="Times New Roman" w:hAnsi="Times New Roman"/>
          <w:sz w:val="28"/>
          <w:szCs w:val="28"/>
        </w:rPr>
        <w:t>хранения в архивах информации о результатах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обучающимися  профессиональных образовательных программ и о поощрении обучающихся и порядка хранения этих результатов в архивах АНО ПО «Пермский гуманитарно-технологический колледж» (далее – Колледж).</w:t>
      </w:r>
    </w:p>
    <w:p w14:paraId="58A6A8BA" w14:textId="16BDC1B9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регламентирует порядок хранения достижений обучающимися индивидуальных результатов освоения образовательных программ на разных этапах обучения, поощрений обучающихся и обеспечение их хранения. Индивидуальный учет результатов освоения обучающимися образовательных программ осуществляется в форме текущего и промежуточного контроля на основании </w:t>
      </w:r>
      <w:r w:rsidR="00937D7E">
        <w:rPr>
          <w:rFonts w:ascii="Times New Roman" w:hAnsi="Times New Roman"/>
          <w:sz w:val="28"/>
          <w:szCs w:val="28"/>
        </w:rPr>
        <w:t xml:space="preserve">локальных </w:t>
      </w:r>
      <w:r w:rsidR="00D61C09">
        <w:rPr>
          <w:rFonts w:ascii="Times New Roman" w:hAnsi="Times New Roman"/>
          <w:sz w:val="28"/>
          <w:szCs w:val="28"/>
        </w:rPr>
        <w:t xml:space="preserve">нормативных </w:t>
      </w:r>
      <w:r w:rsidR="00937D7E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1C09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>.</w:t>
      </w:r>
    </w:p>
    <w:p w14:paraId="0CA3D1D2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Целью настоящего Положения является:</w:t>
      </w:r>
    </w:p>
    <w:p w14:paraId="58C5835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порядка хранения в архивах информации на бумажных и электронных носителях о результатах освоения обучающимися образовательных программ и о поощрении обучающихся;</w:t>
      </w:r>
    </w:p>
    <w:p w14:paraId="2C4DA70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установление системы отслеживания динамики развития достижения обучающимися индивидуальных результатов освоения образовательных программ для предоставления всем заинтересованным лицам, в том числе родителям (законным представителям) обучающихся;</w:t>
      </w:r>
    </w:p>
    <w:p w14:paraId="3A0EB23B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объективной базы для поощрения обучающихся, основы для принятия управленческих решений и мер, направленных на получение положительных изменений в образовательной деятельности в целях ее результативности;</w:t>
      </w:r>
    </w:p>
    <w:p w14:paraId="60D85BB8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учебной мотивации обучающихся;</w:t>
      </w:r>
    </w:p>
    <w:p w14:paraId="67439D53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индивидуального подхода в образовательном процессе.</w:t>
      </w:r>
    </w:p>
    <w:p w14:paraId="27F7602E" w14:textId="77777777" w:rsidR="00386380" w:rsidRDefault="00386380" w:rsidP="003863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Индивидуальный учет результатов освоения обучающимися образовательных программ осуществляется на бумажных и электронных носителях.</w:t>
      </w:r>
    </w:p>
    <w:p w14:paraId="5831952F" w14:textId="77777777" w:rsidR="00386380" w:rsidRDefault="00386380" w:rsidP="003863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Индивидуальный учет результатов освоения образовательных программ и поощрений обучающихся, а также хранение в архивах информации об этих результатах и поощрениях на электронных носителях осуществляется в электронной информационно-образовательной среде Колледжа.</w:t>
      </w:r>
    </w:p>
    <w:p w14:paraId="01350910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Основными видами документов, в которых отражены результаты освоения образовательных программ, являются:</w:t>
      </w:r>
    </w:p>
    <w:p w14:paraId="6AA96E3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регистрационные книги и журналы;</w:t>
      </w:r>
    </w:p>
    <w:p w14:paraId="00F75303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зачетные книжки;</w:t>
      </w:r>
    </w:p>
    <w:p w14:paraId="2B385D27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экзаменационные (зачетные) ведомости;</w:t>
      </w:r>
    </w:p>
    <w:p w14:paraId="2C5A6A73" w14:textId="4104FE5D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6A08">
        <w:rPr>
          <w:rFonts w:ascii="Times New Roman" w:hAnsi="Times New Roman"/>
          <w:sz w:val="28"/>
          <w:szCs w:val="28"/>
        </w:rPr>
        <w:t>дипломные проекты (работы)</w:t>
      </w:r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14:paraId="23B2957C" w14:textId="6AE5950F" w:rsidR="00386380" w:rsidRDefault="00386380" w:rsidP="00386380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экзаменационных комиссий по приему Государственной итоговой аттестации (итоговой аттестации).</w:t>
      </w:r>
    </w:p>
    <w:p w14:paraId="151D6DC2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8740C" w14:textId="77777777" w:rsidR="00386380" w:rsidRDefault="00386380" w:rsidP="00386380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1372"/>
        </w:tabs>
        <w:spacing w:after="0" w:line="240" w:lineRule="auto"/>
        <w:ind w:left="0" w:firstLine="0"/>
        <w:jc w:val="center"/>
      </w:pPr>
      <w:bookmarkStart w:id="0" w:name="bookmark1"/>
      <w:r>
        <w:rPr>
          <w:color w:val="000000"/>
          <w:lang w:eastAsia="ru-RU" w:bidi="ru-RU"/>
        </w:rPr>
        <w:t>Осуществление индивидуального учета результатов освоения обучающимися образовательных программ</w:t>
      </w:r>
      <w:bookmarkEnd w:id="0"/>
    </w:p>
    <w:p w14:paraId="75FAAEAC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Индивидуальный учет результатов освоения обучающимися образовательных программ осуществляется на бумажных и электронных носителях. </w:t>
      </w:r>
    </w:p>
    <w:p w14:paraId="2D0BE77C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Индивидуальный учет результатов освоения обучающимися образовательных программ на электронных носителях осуществляется в  </w:t>
      </w:r>
      <w:r>
        <w:t xml:space="preserve">электронной информационно-образовательной среде Колледжа, используемой </w:t>
      </w:r>
      <w:r>
        <w:rPr>
          <w:color w:val="000000"/>
          <w:lang w:eastAsia="ru-RU" w:bidi="ru-RU"/>
        </w:rPr>
        <w:t>в соответствии с требованиями, предусмотренными законодательством РФ, в том числе законодательством в области защиты персональных данных.</w:t>
      </w:r>
    </w:p>
    <w:p w14:paraId="3CBC4236" w14:textId="77777777" w:rsidR="00386380" w:rsidRDefault="00386380" w:rsidP="00386380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</w:rPr>
        <w:t>хранения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Колледже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устанавливается и актуализируется локальными нормативными актами Колледжа в соответствии с действующим законодательством.</w:t>
      </w:r>
    </w:p>
    <w:p w14:paraId="1D44D402" w14:textId="77777777" w:rsidR="00386380" w:rsidRDefault="00386380" w:rsidP="00386380">
      <w:pPr>
        <w:pStyle w:val="10"/>
        <w:numPr>
          <w:ilvl w:val="1"/>
          <w:numId w:val="1"/>
        </w:numPr>
        <w:shd w:val="clear" w:color="auto" w:fill="auto"/>
        <w:tabs>
          <w:tab w:val="left" w:pos="1134"/>
          <w:tab w:val="left" w:pos="1234"/>
          <w:tab w:val="left" w:pos="1372"/>
        </w:tabs>
        <w:spacing w:after="0" w:line="240" w:lineRule="auto"/>
        <w:ind w:left="0" w:firstLine="567"/>
        <w:rPr>
          <w:b w:val="0"/>
        </w:rPr>
      </w:pPr>
      <w:r>
        <w:rPr>
          <w:b w:val="0"/>
          <w:color w:val="000000"/>
          <w:lang w:eastAsia="ru-RU" w:bidi="ru-RU"/>
        </w:rPr>
        <w:t xml:space="preserve">Экзаменационные (зачетные) ведомости формируются в электронном виде в электронной информационно-образовательной среде </w:t>
      </w:r>
      <w:r>
        <w:rPr>
          <w:b w:val="0"/>
          <w:color w:val="000000"/>
          <w:lang w:eastAsia="ru-RU" w:bidi="ru-RU"/>
        </w:rPr>
        <w:lastRenderedPageBreak/>
        <w:t>Колледжа и затем переносятся на бумажный носитель (формат А4). Каждая экзаменационная (зачетная) ведомость оформляется с указанием соответствующей оценки прописью (включая неудовлетворительную) и заверяется подписью преподавателя или членов комиссии.</w:t>
      </w:r>
    </w:p>
    <w:p w14:paraId="748601A7" w14:textId="428C356E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Зачетные книжки оформляются на бумажных носителях и содержат результаты промежуточной и государственной итоговой аттестации (итоговой аттестации) обучающихся. </w:t>
      </w:r>
    </w:p>
    <w:p w14:paraId="53FA54F5" w14:textId="0278674A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В зачетных книжках отражаются только положительные результаты промежуточной и государственной итоговой аттестации </w:t>
      </w:r>
      <w:r>
        <w:t>(итоговой аттестации)</w:t>
      </w:r>
      <w:r>
        <w:rPr>
          <w:color w:val="000000"/>
          <w:lang w:eastAsia="ru-RU" w:bidi="ru-RU"/>
        </w:rPr>
        <w:t xml:space="preserve"> обучающихся, заверенные оценками (зачетами) и подписями преподавателей.</w:t>
      </w:r>
    </w:p>
    <w:p w14:paraId="459A2D6B" w14:textId="0C1B672A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lang w:eastAsia="ru-RU" w:bidi="ru-RU"/>
        </w:rPr>
        <w:t xml:space="preserve">В соответствии с </w:t>
      </w:r>
      <w:r w:rsidR="00937D7E">
        <w:rPr>
          <w:lang w:eastAsia="ru-RU" w:bidi="ru-RU"/>
        </w:rPr>
        <w:t>локальными нормативными актами</w:t>
      </w:r>
      <w:r>
        <w:rPr>
          <w:lang w:eastAsia="ru-RU" w:bidi="ru-RU"/>
        </w:rPr>
        <w:t xml:space="preserve"> о текущем контроле и промежуточной аттестации обучающихся по окончании экзаменационной сессии данные о промежуточной аттестации обучающихся заносятся специалистом учебного отдела в сводную ведомость группы.</w:t>
      </w:r>
    </w:p>
    <w:p w14:paraId="46CD49B9" w14:textId="2A2646E3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Результаты государственной итоговой аттестации </w:t>
      </w:r>
      <w:r>
        <w:t>(итоговой аттестации)</w:t>
      </w:r>
      <w:r>
        <w:rPr>
          <w:color w:val="000000"/>
          <w:lang w:eastAsia="ru-RU" w:bidi="ru-RU"/>
        </w:rPr>
        <w:t xml:space="preserve"> обучающихся оформляются протоколами заседаний Государственной экзаменационной комиссии (экзаменационной комиссии) в соответствии с локальными </w:t>
      </w:r>
      <w:r w:rsidR="00937D7E">
        <w:rPr>
          <w:color w:val="000000"/>
          <w:lang w:eastAsia="ru-RU" w:bidi="ru-RU"/>
        </w:rPr>
        <w:t xml:space="preserve">нормативными </w:t>
      </w:r>
      <w:r>
        <w:rPr>
          <w:color w:val="000000"/>
          <w:lang w:eastAsia="ru-RU" w:bidi="ru-RU"/>
        </w:rPr>
        <w:t xml:space="preserve">актами Колледжа. </w:t>
      </w:r>
    </w:p>
    <w:p w14:paraId="4C920E9B" w14:textId="5E0BD34D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364"/>
        </w:tabs>
        <w:spacing w:before="0" w:line="240" w:lineRule="auto"/>
        <w:ind w:left="0" w:firstLine="567"/>
      </w:pPr>
      <w:r>
        <w:rPr>
          <w:lang w:eastAsia="ru-RU" w:bidi="ru-RU"/>
        </w:rPr>
        <w:t>Результаты освоения обучающимися образовательных программ заносятся специалистом учебного отдела в электронную учебную карточку обучающегося электронной информационно-образовательной среды Колледжа, которая впоследствии распечатывается и хранится в личном деле обучающегося</w:t>
      </w:r>
      <w:r w:rsidR="002B118F">
        <w:rPr>
          <w:lang w:eastAsia="ru-RU" w:bidi="ru-RU"/>
        </w:rPr>
        <w:t>.</w:t>
      </w:r>
    </w:p>
    <w:p w14:paraId="1A472654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Наличие и использование иных бумажных и электронных носителей индивидуального учета результатов освоения обучающимися образовательной программы, подлежащих хранению в архиве, определяется локальными нормативными актами Колледжа.</w:t>
      </w:r>
    </w:p>
    <w:p w14:paraId="36962C13" w14:textId="77777777" w:rsidR="00386380" w:rsidRDefault="00386380" w:rsidP="00386380">
      <w:pPr>
        <w:pStyle w:val="22"/>
        <w:shd w:val="clear" w:color="auto" w:fill="auto"/>
        <w:tabs>
          <w:tab w:val="left" w:pos="1276"/>
        </w:tabs>
        <w:spacing w:before="0" w:line="240" w:lineRule="auto"/>
      </w:pPr>
    </w:p>
    <w:p w14:paraId="3A259A49" w14:textId="77777777" w:rsidR="00386380" w:rsidRDefault="00386380" w:rsidP="00386380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276"/>
        </w:tabs>
        <w:spacing w:before="0" w:line="240" w:lineRule="auto"/>
        <w:ind w:left="0" w:firstLine="0"/>
        <w:jc w:val="center"/>
        <w:rPr>
          <w:b/>
        </w:rPr>
      </w:pPr>
      <w:bookmarkStart w:id="1" w:name="bookmark2"/>
      <w:r>
        <w:rPr>
          <w:b/>
          <w:color w:val="000000"/>
          <w:lang w:eastAsia="ru-RU" w:bidi="ru-RU"/>
        </w:rPr>
        <w:t>Индивидуальный учет поощрений обучающихся и хранение в архиве информации о них на бумажных носителях</w:t>
      </w:r>
      <w:bookmarkEnd w:id="1"/>
    </w:p>
    <w:p w14:paraId="4C1819E7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3.1. Поощрения обеспечивают в Колледже:</w:t>
      </w:r>
    </w:p>
    <w:p w14:paraId="53A68DF4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 xml:space="preserve">сохранение и приумножение нравственных и культурных ценностей и традиций; </w:t>
      </w:r>
    </w:p>
    <w:p w14:paraId="37A0BE14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улучшение качества обучения и формирование у обучающихся гражданской позиции и трудолюбия, развитие ответственности, самостоятельности и творческой активности;</w:t>
      </w:r>
    </w:p>
    <w:p w14:paraId="2CA8E972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мотивации обучения через удовлетворение потребностей личности в интеллектуальном, культурном и нравственном развитии;</w:t>
      </w:r>
    </w:p>
    <w:p w14:paraId="67108EA2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активизацию обучающихся в освоении образовательных программ и получении знаний в полном объеме. </w:t>
      </w:r>
    </w:p>
    <w:p w14:paraId="013CBCFD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Колледже применяются следующие виды поощрений обучающихся: </w:t>
      </w:r>
    </w:p>
    <w:p w14:paraId="122AEB1D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объявление устной благодарности (в частной беседе, в присутствии однокурсников, в присутствии обучающихся, в присутствии родителей обучающегося); </w:t>
      </w:r>
    </w:p>
    <w:p w14:paraId="138A69AB" w14:textId="77777777" w:rsidR="00386380" w:rsidRDefault="00386380" w:rsidP="00386380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награждение грамотой (благодарственным письмом, благодарственным письмом в адрес родителей); </w:t>
      </w:r>
    </w:p>
    <w:p w14:paraId="40047197" w14:textId="77777777" w:rsidR="00386380" w:rsidRDefault="00386380" w:rsidP="00386380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награждение ценным подарком. </w:t>
      </w:r>
    </w:p>
    <w:p w14:paraId="0586935A" w14:textId="77777777" w:rsidR="00386380" w:rsidRDefault="00386380" w:rsidP="00386380">
      <w:pPr>
        <w:pStyle w:val="22"/>
        <w:numPr>
          <w:ilvl w:val="1"/>
          <w:numId w:val="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Распорядительные акты о поощрениях хранятся в архиве Колледжа на бумажных носителях.</w:t>
      </w:r>
    </w:p>
    <w:p w14:paraId="16CF8544" w14:textId="77777777" w:rsidR="00386380" w:rsidRDefault="00386380" w:rsidP="00386380">
      <w:pPr>
        <w:pStyle w:val="22"/>
        <w:numPr>
          <w:ilvl w:val="1"/>
          <w:numId w:val="2"/>
        </w:numPr>
        <w:shd w:val="clear" w:color="auto" w:fill="auto"/>
        <w:tabs>
          <w:tab w:val="left" w:pos="1134"/>
          <w:tab w:val="left" w:pos="1227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В целях индивидуального учета поощрений обучающегося копии грамот и благодарственных писем хранятся в электронном портфолио обучающегося.</w:t>
      </w:r>
    </w:p>
    <w:p w14:paraId="32384391" w14:textId="77777777" w:rsidR="00386380" w:rsidRDefault="00386380" w:rsidP="00386380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14:paraId="3384DE8E" w14:textId="7DAFEC48" w:rsidR="00386380" w:rsidRPr="00386380" w:rsidRDefault="00386380" w:rsidP="00386380">
      <w:pPr>
        <w:pStyle w:val="a3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3"/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Хранение в архивах информации о результатах освоения обучающимися образовательных программ и о поощрении обучающихся</w:t>
      </w:r>
      <w:bookmarkEnd w:id="2"/>
    </w:p>
    <w:p w14:paraId="0B5AAF00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Информация о результатах освоения обучающимися образовательных программ, оформленная на бумажных носителях и подшитая в личное дело обучающегося, подлежит сдаче в архив. В случае если обучающийся не закончил обучение и был отчислен, в личное дело вкладывается зачетная книжка, которая сдается в архив вместе с личным делом обучающегося.</w:t>
      </w:r>
    </w:p>
    <w:p w14:paraId="30F85C6E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В задачу архива входит хранение и обеспечение сохранности информации о результатах освоения обучающимися образовательных программ на бумажных носителях.</w:t>
      </w:r>
    </w:p>
    <w:p w14:paraId="42FEC21A" w14:textId="0992DFAE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Сроки хранения в архиве </w:t>
      </w:r>
      <w:r>
        <w:t xml:space="preserve">информации о результатах освоения обучающимися образовательных программ и о поощрении обучающихся на бумажных и(или) электронных носителях </w:t>
      </w:r>
      <w:r>
        <w:rPr>
          <w:color w:val="000000"/>
          <w:lang w:eastAsia="ru-RU" w:bidi="ru-RU"/>
        </w:rPr>
        <w:t>устанавливаются номенклатурой дел Колледжа в соответствии с действующим законодательством Российской Федерации.</w:t>
      </w:r>
    </w:p>
    <w:p w14:paraId="426926A1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284"/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Информация о </w:t>
      </w:r>
      <w:r>
        <w:t>результатах освоения обучающимися образовательных программ и о поощрении обучающихся на бумажных и(или) электронных носителях</w:t>
      </w:r>
      <w:r>
        <w:rPr>
          <w:color w:val="000000"/>
          <w:lang w:eastAsia="ru-RU" w:bidi="ru-RU"/>
        </w:rPr>
        <w:t xml:space="preserve"> хранится </w:t>
      </w:r>
      <w:r>
        <w:rPr>
          <w:lang w:eastAsia="ru-RU" w:bidi="ru-RU"/>
        </w:rPr>
        <w:t>в электронной информационно-образовательной среде Колледжа и личном деле обучающегося.</w:t>
      </w:r>
      <w:r>
        <w:rPr>
          <w:color w:val="000000"/>
          <w:lang w:eastAsia="ru-RU" w:bidi="ru-RU"/>
        </w:rPr>
        <w:t xml:space="preserve"> </w:t>
      </w:r>
    </w:p>
    <w:p w14:paraId="56FBB764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  <w:tab w:val="left" w:pos="1227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Сроки хранения документов </w:t>
      </w:r>
      <w:r>
        <w:t>о результатах освоения обучающимися образовательных программ и о поощрении обучающихся на бумажных и(или) электронных носителях</w:t>
      </w:r>
      <w:r>
        <w:rPr>
          <w:color w:val="000000"/>
          <w:lang w:eastAsia="ru-RU" w:bidi="ru-RU"/>
        </w:rPr>
        <w:t xml:space="preserve"> идентичны срокам хранения их бумажных аналогов, указанным в номенклатуре дел Колледжа.</w:t>
      </w:r>
    </w:p>
    <w:p w14:paraId="4773D781" w14:textId="0FB8CE3B" w:rsidR="00D0332A" w:rsidRDefault="00D0332A"/>
    <w:p w14:paraId="3FCC6029" w14:textId="1E91DD9D" w:rsidR="00386380" w:rsidRDefault="00386380"/>
    <w:p w14:paraId="3978E2A4" w14:textId="77777777" w:rsidR="00AF500E" w:rsidRPr="00AF500E" w:rsidRDefault="00AF500E">
      <w:pPr>
        <w:spacing w:after="160" w:line="259" w:lineRule="auto"/>
        <w:rPr>
          <w:rFonts w:ascii="Times New Roman" w:eastAsia="Times New Roman" w:hAnsi="Times New Roman"/>
          <w:b/>
          <w:vanish/>
          <w:sz w:val="24"/>
          <w:szCs w:val="24"/>
          <w:specVanish/>
        </w:rPr>
      </w:pPr>
    </w:p>
    <w:p w14:paraId="794D270A" w14:textId="77777777" w:rsidR="00AF500E" w:rsidRDefault="00AF500E" w:rsidP="00AF500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CA091C" w14:textId="77777777" w:rsidR="00AF500E" w:rsidRDefault="00AF500E" w:rsidP="00AF500E">
      <w:pPr>
        <w:rPr>
          <w:rFonts w:ascii="Times New Roman" w:eastAsia="Times New Roman" w:hAnsi="Times New Roman"/>
          <w:b/>
          <w:sz w:val="24"/>
          <w:szCs w:val="24"/>
        </w:rPr>
      </w:pPr>
    </w:p>
    <w:p w14:paraId="44441226" w14:textId="77777777" w:rsidR="00AF500E" w:rsidRDefault="00AF500E" w:rsidP="00AF500E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F500E" w14:paraId="7416FD9F" w14:textId="77777777" w:rsidTr="00AF50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62E9D" w14:textId="77777777" w:rsidR="00AF500E" w:rsidRDefault="00AF500E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F500E" w14:paraId="6C76DF1C" w14:textId="77777777" w:rsidTr="00AF50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AF500E" w14:paraId="27ACF98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0CACA2" w14:textId="4906BC7B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0587AA7" wp14:editId="621B21A2">
                        <wp:extent cx="381000" cy="381000"/>
                        <wp:effectExtent l="0" t="0" r="0" b="0"/>
                        <wp:docPr id="159735893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477DAB" w14:textId="77777777" w:rsidR="00AF500E" w:rsidRDefault="00AF500E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ED021D" w14:textId="77777777" w:rsidR="00AF500E" w:rsidRDefault="00AF500E">
            <w:pPr>
              <w:rPr>
                <w:rFonts w:eastAsia="Times New Roman"/>
              </w:rPr>
            </w:pPr>
          </w:p>
        </w:tc>
      </w:tr>
      <w:tr w:rsidR="00AF500E" w14:paraId="48A7CDAD" w14:textId="77777777" w:rsidTr="00AF50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A2770" w14:textId="77777777" w:rsidR="00AF500E" w:rsidRDefault="00AF500E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F500E" w14:paraId="52502BCE" w14:textId="77777777" w:rsidTr="00AF50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AF500E" w14:paraId="1AE357A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8A4574" w14:textId="77777777" w:rsidR="00AF500E" w:rsidRDefault="00AF500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976AA7" w14:textId="77777777" w:rsidR="00AF500E" w:rsidRDefault="00AF500E">
                  <w:pPr>
                    <w:rPr>
                      <w:rFonts w:eastAsia="Times New Roman"/>
                    </w:rPr>
                  </w:pPr>
                </w:p>
              </w:tc>
            </w:tr>
            <w:tr w:rsidR="00AF500E" w14:paraId="6C804AB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619A7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32E4CC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Подпись верна</w:t>
                  </w:r>
                </w:p>
              </w:tc>
            </w:tr>
            <w:tr w:rsidR="00AF500E" w14:paraId="1AE030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C00C54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A5BA13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0141B09C00CCAF0882400D11C574100AAC</w:t>
                  </w:r>
                </w:p>
              </w:tc>
            </w:tr>
            <w:tr w:rsidR="00AF500E" w14:paraId="1E7B7B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94201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55DFE6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AF500E" w14:paraId="612934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4F3415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8DC772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F500E" w14:paraId="4826A41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D521FE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85B967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</w:rPr>
                    <w:br/>
                    <w:t>Действителен до: 21.06.2024 14:30:29 UTC+05</w:t>
                  </w:r>
                </w:p>
              </w:tc>
            </w:tr>
            <w:tr w:rsidR="00AF500E" w14:paraId="7B8179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721A58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694B7A" w14:textId="77777777" w:rsidR="00AF500E" w:rsidRDefault="00AF50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19.10.2023 15:13:32 UTC+05</w:t>
                  </w:r>
                </w:p>
              </w:tc>
            </w:tr>
          </w:tbl>
          <w:p w14:paraId="3116CA00" w14:textId="77777777" w:rsidR="00AF500E" w:rsidRDefault="00AF500E">
            <w:pPr>
              <w:rPr>
                <w:rFonts w:eastAsia="Times New Roman"/>
              </w:rPr>
            </w:pPr>
          </w:p>
        </w:tc>
      </w:tr>
    </w:tbl>
    <w:p w14:paraId="68AD5473" w14:textId="77777777" w:rsidR="00AF500E" w:rsidRDefault="00AF500E" w:rsidP="00AF500E">
      <w:pPr>
        <w:spacing w:after="100" w:afterAutospacing="1" w:line="199" w:lineRule="auto"/>
        <w:outlineLvl w:val="7"/>
        <w:rPr>
          <w:rFonts w:eastAsia="Times New Roman"/>
          <w:szCs w:val="24"/>
        </w:rPr>
      </w:pPr>
    </w:p>
    <w:p w14:paraId="05277D9D" w14:textId="07CC50CA" w:rsidR="00BD262C" w:rsidRDefault="00BD262C" w:rsidP="00AF500E">
      <w:pPr>
        <w:rPr>
          <w:rFonts w:ascii="Times New Roman" w:eastAsia="Times New Roman" w:hAnsi="Times New Roman"/>
          <w:b/>
          <w:sz w:val="24"/>
          <w:szCs w:val="24"/>
        </w:rPr>
      </w:pPr>
    </w:p>
    <w:sectPr w:rsidR="00BD2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9226" w14:textId="77777777" w:rsidR="00D50FC3" w:rsidRDefault="00D50FC3" w:rsidP="00AF500E">
      <w:r>
        <w:separator/>
      </w:r>
    </w:p>
  </w:endnote>
  <w:endnote w:type="continuationSeparator" w:id="0">
    <w:p w14:paraId="7CA3D90B" w14:textId="77777777" w:rsidR="00D50FC3" w:rsidRDefault="00D50FC3" w:rsidP="00AF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6839" w14:textId="77777777" w:rsidR="00AF500E" w:rsidRDefault="00AF50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8E7A" w14:textId="77777777" w:rsidR="00AF500E" w:rsidRDefault="00AF50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6CE" w14:textId="77777777" w:rsidR="00AF500E" w:rsidRDefault="00AF50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AAA0" w14:textId="77777777" w:rsidR="00D50FC3" w:rsidRDefault="00D50FC3" w:rsidP="00AF500E">
      <w:r>
        <w:separator/>
      </w:r>
    </w:p>
  </w:footnote>
  <w:footnote w:type="continuationSeparator" w:id="0">
    <w:p w14:paraId="33E018B7" w14:textId="77777777" w:rsidR="00D50FC3" w:rsidRDefault="00D50FC3" w:rsidP="00AF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C857" w14:textId="77777777" w:rsidR="00AF500E" w:rsidRDefault="00AF50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ECE0" w14:textId="4F24E0AD" w:rsidR="00AF500E" w:rsidRDefault="00AF500E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1115" w14:textId="77777777" w:rsidR="00AF500E" w:rsidRDefault="00AF50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07"/>
    <w:multiLevelType w:val="multilevel"/>
    <w:tmpl w:val="EBFE154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color w:val="000000"/>
      </w:rPr>
    </w:lvl>
  </w:abstractNum>
  <w:abstractNum w:abstractNumId="1" w15:restartNumberingAfterBreak="0">
    <w:nsid w:val="4E9A271B"/>
    <w:multiLevelType w:val="multilevel"/>
    <w:tmpl w:val="CF1AD478"/>
    <w:lvl w:ilvl="0">
      <w:start w:val="3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50021DEC"/>
    <w:multiLevelType w:val="multilevel"/>
    <w:tmpl w:val="41C0F856"/>
    <w:lvl w:ilvl="0">
      <w:start w:val="4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 w16cid:durableId="1320235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92205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2674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B9"/>
    <w:rsid w:val="000F667C"/>
    <w:rsid w:val="001E43B9"/>
    <w:rsid w:val="002B118F"/>
    <w:rsid w:val="002F6A08"/>
    <w:rsid w:val="003373DF"/>
    <w:rsid w:val="00386380"/>
    <w:rsid w:val="004071C3"/>
    <w:rsid w:val="00457C86"/>
    <w:rsid w:val="00481E9F"/>
    <w:rsid w:val="005C61B1"/>
    <w:rsid w:val="00750FE9"/>
    <w:rsid w:val="0079183C"/>
    <w:rsid w:val="00937D7E"/>
    <w:rsid w:val="00AA507C"/>
    <w:rsid w:val="00AF500E"/>
    <w:rsid w:val="00BD262C"/>
    <w:rsid w:val="00C73748"/>
    <w:rsid w:val="00D0332A"/>
    <w:rsid w:val="00D50FC3"/>
    <w:rsid w:val="00D61C09"/>
    <w:rsid w:val="00DF763C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D3B9"/>
  <w15:docId w15:val="{8DD683AA-2B66-4D67-84C4-214C134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63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6380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386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86380"/>
    <w:pPr>
      <w:widowControl w:val="0"/>
      <w:shd w:val="clear" w:color="auto" w:fill="FFFFFF"/>
      <w:spacing w:after="420" w:line="0" w:lineRule="atLeast"/>
      <w:ind w:hanging="1820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3863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6380"/>
    <w:pPr>
      <w:widowControl w:val="0"/>
      <w:shd w:val="clear" w:color="auto" w:fill="FFFFFF"/>
      <w:spacing w:before="420" w:line="370" w:lineRule="exac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86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8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6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DF7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F5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00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5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00E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F500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2023-10-19T10:28:00Z</dcterms:created>
  <dcterms:modified xsi:type="dcterms:W3CDTF">2023-10-19T10:28:00Z</dcterms:modified>
</cp:coreProperties>
</file>